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8D7" w:rsidRPr="00E068A9" w:rsidRDefault="008808D7" w:rsidP="008808D7">
      <w:pPr>
        <w:jc w:val="both"/>
        <w:rPr>
          <w:b/>
          <w:bCs/>
          <w:u w:val="single"/>
        </w:rPr>
      </w:pPr>
      <w:r w:rsidRPr="00E068A9">
        <w:rPr>
          <w:b/>
          <w:bCs/>
          <w:u w:val="single"/>
        </w:rPr>
        <w:t xml:space="preserve">Supplemental 1. List of all Abbreviations  </w:t>
      </w:r>
    </w:p>
    <w:p w:rsidR="008808D7" w:rsidRDefault="008808D7" w:rsidP="008808D7">
      <w:pPr>
        <w:jc w:val="both"/>
      </w:pPr>
    </w:p>
    <w:p w:rsidR="008808D7" w:rsidRDefault="008808D7" w:rsidP="008808D7">
      <w:pPr>
        <w:jc w:val="both"/>
      </w:pPr>
      <w:r w:rsidRPr="00F473F5">
        <w:rPr>
          <w:u w:val="single"/>
        </w:rPr>
        <w:t xml:space="preserve">MRI – Magnetic Resonance Imaging; </w:t>
      </w:r>
      <w:r>
        <w:t>Magnetic field strength is measured in Tesla (T)</w:t>
      </w:r>
    </w:p>
    <w:p w:rsidR="008808D7" w:rsidRDefault="008808D7" w:rsidP="008808D7">
      <w:pPr>
        <w:jc w:val="both"/>
      </w:pPr>
      <w:r w:rsidRPr="007B4073">
        <w:rPr>
          <w:u w:val="single"/>
        </w:rPr>
        <w:t>RF –</w:t>
      </w:r>
      <w:r w:rsidRPr="00F473F5">
        <w:rPr>
          <w:u w:val="single"/>
        </w:rPr>
        <w:t xml:space="preserve"> Radiofrequency;</w:t>
      </w:r>
      <w:r>
        <w:t xml:space="preserve"> type of electromagnetic radiation </w:t>
      </w:r>
    </w:p>
    <w:p w:rsidR="008808D7" w:rsidRDefault="008808D7" w:rsidP="008808D7">
      <w:pPr>
        <w:jc w:val="both"/>
      </w:pPr>
      <w:r w:rsidRPr="007B4073">
        <w:rPr>
          <w:u w:val="single"/>
        </w:rPr>
        <w:t>TE –</w:t>
      </w:r>
      <w:r w:rsidRPr="00F473F5">
        <w:rPr>
          <w:u w:val="single"/>
        </w:rPr>
        <w:t xml:space="preserve"> Echo Time;</w:t>
      </w:r>
      <w:r>
        <w:t xml:space="preserve"> time waited after a pulse to receive signal for image formation</w:t>
      </w:r>
    </w:p>
    <w:p w:rsidR="008808D7" w:rsidRDefault="008808D7" w:rsidP="008808D7">
      <w:pPr>
        <w:jc w:val="both"/>
      </w:pPr>
      <w:r w:rsidRPr="007B4073">
        <w:rPr>
          <w:u w:val="single"/>
        </w:rPr>
        <w:t>TR –</w:t>
      </w:r>
      <w:r w:rsidRPr="00F473F5">
        <w:rPr>
          <w:u w:val="single"/>
        </w:rPr>
        <w:t xml:space="preserve"> Repetition Time</w:t>
      </w:r>
      <w:r>
        <w:t>; time waited between RF pulses/excitations</w:t>
      </w:r>
    </w:p>
    <w:p w:rsidR="008808D7" w:rsidRDefault="008808D7" w:rsidP="008808D7">
      <w:pPr>
        <w:jc w:val="both"/>
      </w:pPr>
      <w:r w:rsidRPr="007B4073">
        <w:rPr>
          <w:u w:val="single"/>
        </w:rPr>
        <w:t>T1 –</w:t>
      </w:r>
      <w:r>
        <w:t xml:space="preserve"> constant of time (dependent on tissue type) required for longitudinal magnetization to restore after RF pulse</w:t>
      </w:r>
    </w:p>
    <w:p w:rsidR="008808D7" w:rsidRDefault="008808D7" w:rsidP="008808D7">
      <w:pPr>
        <w:jc w:val="both"/>
      </w:pPr>
      <w:r w:rsidRPr="007B4073">
        <w:rPr>
          <w:u w:val="single"/>
        </w:rPr>
        <w:t>T2 –</w:t>
      </w:r>
      <w:r>
        <w:t xml:space="preserve"> constant of time (dependent on tissue type) required for transverse magnetization to decay after the RF pulse is sent into the tissue</w:t>
      </w:r>
    </w:p>
    <w:p w:rsidR="008808D7" w:rsidRDefault="008808D7" w:rsidP="008808D7">
      <w:pPr>
        <w:jc w:val="both"/>
      </w:pPr>
      <w:r w:rsidRPr="007B4073">
        <w:rPr>
          <w:u w:val="single"/>
        </w:rPr>
        <w:t>UHF –</w:t>
      </w:r>
      <w:r>
        <w:t xml:space="preserve"> Ultrahigh field (strength)</w:t>
      </w:r>
    </w:p>
    <w:p w:rsidR="008808D7" w:rsidRDefault="008808D7" w:rsidP="008808D7">
      <w:pPr>
        <w:jc w:val="both"/>
      </w:pPr>
      <w:r w:rsidRPr="007B4073">
        <w:rPr>
          <w:u w:val="single"/>
        </w:rPr>
        <w:t>SNR –</w:t>
      </w:r>
      <w:r w:rsidRPr="00F473F5">
        <w:rPr>
          <w:u w:val="single"/>
        </w:rPr>
        <w:t xml:space="preserve"> Signal-to-noise Ratio;</w:t>
      </w:r>
      <w:r>
        <w:t xml:space="preserve"> how much signal is picked up in proportion to excess distracting energy (noise)</w:t>
      </w:r>
    </w:p>
    <w:p w:rsidR="008808D7" w:rsidRDefault="008808D7" w:rsidP="008808D7">
      <w:pPr>
        <w:jc w:val="both"/>
      </w:pPr>
      <w:r w:rsidRPr="007B4073">
        <w:rPr>
          <w:u w:val="single"/>
        </w:rPr>
        <w:t>CNR –</w:t>
      </w:r>
      <w:r w:rsidRPr="00F473F5">
        <w:rPr>
          <w:u w:val="single"/>
        </w:rPr>
        <w:t xml:space="preserve"> Contrast-to-noise Ratio</w:t>
      </w:r>
      <w:r>
        <w:t xml:space="preserve">; how distinguishable two different structures with known different signals are from each other </w:t>
      </w:r>
    </w:p>
    <w:p w:rsidR="008808D7" w:rsidRDefault="008808D7" w:rsidP="008808D7">
      <w:pPr>
        <w:jc w:val="both"/>
      </w:pPr>
      <w:r w:rsidRPr="007B4073">
        <w:rPr>
          <w:u w:val="single"/>
        </w:rPr>
        <w:t>SE –</w:t>
      </w:r>
      <w:r w:rsidRPr="00F473F5">
        <w:rPr>
          <w:u w:val="single"/>
        </w:rPr>
        <w:t xml:space="preserve"> Spin Echo;</w:t>
      </w:r>
      <w:r>
        <w:t xml:space="preserve"> MRI imaging sequence that utilizes 180-degree pulses to refocus </w:t>
      </w:r>
      <w:proofErr w:type="spellStart"/>
      <w:r>
        <w:t>dephasing</w:t>
      </w:r>
      <w:proofErr w:type="spellEnd"/>
      <w:r>
        <w:t xml:space="preserve"> protons</w:t>
      </w:r>
      <w:bookmarkStart w:id="0" w:name="_GoBack"/>
      <w:bookmarkEnd w:id="0"/>
    </w:p>
    <w:p w:rsidR="008808D7" w:rsidRDefault="008808D7" w:rsidP="008808D7">
      <w:pPr>
        <w:jc w:val="both"/>
      </w:pPr>
      <w:r w:rsidRPr="007B4073">
        <w:rPr>
          <w:u w:val="single"/>
        </w:rPr>
        <w:t>DWI –</w:t>
      </w:r>
      <w:r w:rsidRPr="00F473F5">
        <w:rPr>
          <w:u w:val="single"/>
        </w:rPr>
        <w:t xml:space="preserve"> Diffusion Weight Imaging; </w:t>
      </w:r>
      <w:r>
        <w:t>MRI imaging technique used to quantify/monitor the movement of water molecules in tissues</w:t>
      </w:r>
    </w:p>
    <w:p w:rsidR="008808D7" w:rsidRDefault="008808D7" w:rsidP="008808D7">
      <w:pPr>
        <w:jc w:val="both"/>
      </w:pPr>
      <w:r w:rsidRPr="007B4073">
        <w:rPr>
          <w:u w:val="single"/>
        </w:rPr>
        <w:t>PGSE –</w:t>
      </w:r>
      <w:r w:rsidRPr="00F473F5">
        <w:rPr>
          <w:u w:val="single"/>
        </w:rPr>
        <w:t xml:space="preserve"> Pulse Gradient Spin Echo</w:t>
      </w:r>
      <w:r>
        <w:t xml:space="preserve">; MRI imaging technique using spin-echo and smaller gradients to entirely reverse the protons’ spin and image for </w:t>
      </w:r>
      <w:proofErr w:type="spellStart"/>
      <w:r>
        <w:t>unalignment</w:t>
      </w:r>
      <w:proofErr w:type="spellEnd"/>
      <w:r>
        <w:t xml:space="preserve"> </w:t>
      </w:r>
    </w:p>
    <w:p w:rsidR="008808D7" w:rsidRDefault="008808D7" w:rsidP="008808D7">
      <w:pPr>
        <w:jc w:val="both"/>
      </w:pPr>
      <w:r w:rsidRPr="007B4073">
        <w:rPr>
          <w:u w:val="single"/>
        </w:rPr>
        <w:t>OGSE –</w:t>
      </w:r>
      <w:r w:rsidRPr="00F473F5">
        <w:rPr>
          <w:u w:val="single"/>
        </w:rPr>
        <w:t xml:space="preserve"> Oscillating Gradient Spin Echo</w:t>
      </w:r>
      <w:r>
        <w:t>; MRI imaging technique that advances the concepts of PGSE to add more detail in a third dimension by adding short diffusion weighting periods</w:t>
      </w:r>
    </w:p>
    <w:p w:rsidR="008808D7" w:rsidRDefault="008808D7" w:rsidP="008808D7">
      <w:pPr>
        <w:jc w:val="both"/>
      </w:pPr>
      <w:r w:rsidRPr="007B4073">
        <w:rPr>
          <w:u w:val="single"/>
        </w:rPr>
        <w:t>ASL –</w:t>
      </w:r>
      <w:r w:rsidRPr="00F473F5">
        <w:rPr>
          <w:u w:val="single"/>
        </w:rPr>
        <w:t xml:space="preserve"> Arterial Spin Labelling</w:t>
      </w:r>
      <w:r>
        <w:t>; fMRI imaging technique used to detect blood flow in tissues by tagging water molecules in the blood</w:t>
      </w:r>
    </w:p>
    <w:p w:rsidR="008808D7" w:rsidRDefault="008808D7" w:rsidP="008808D7">
      <w:pPr>
        <w:jc w:val="both"/>
      </w:pPr>
      <w:r w:rsidRPr="007B4073">
        <w:rPr>
          <w:u w:val="single"/>
        </w:rPr>
        <w:t>BOLD –</w:t>
      </w:r>
      <w:r w:rsidRPr="00F473F5">
        <w:rPr>
          <w:u w:val="single"/>
        </w:rPr>
        <w:t xml:space="preserve"> Blood Oxygen Level Dependent</w:t>
      </w:r>
      <w:r>
        <w:t>; fMRI imaging technique used to detect blood flow in tissues based on oxygen levels</w:t>
      </w:r>
    </w:p>
    <w:p w:rsidR="008808D7" w:rsidRDefault="008808D7" w:rsidP="008808D7">
      <w:pPr>
        <w:jc w:val="both"/>
      </w:pPr>
      <w:r w:rsidRPr="007B4073">
        <w:rPr>
          <w:u w:val="single"/>
        </w:rPr>
        <w:t>FID –</w:t>
      </w:r>
      <w:r w:rsidRPr="00F473F5">
        <w:rPr>
          <w:u w:val="single"/>
        </w:rPr>
        <w:t xml:space="preserve"> Free Induction Decay</w:t>
      </w:r>
      <w:r>
        <w:t xml:space="preserve">; natural loss of energy and </w:t>
      </w:r>
      <w:proofErr w:type="spellStart"/>
      <w:r>
        <w:t>dephasing</w:t>
      </w:r>
      <w:proofErr w:type="spellEnd"/>
      <w:r>
        <w:t xml:space="preserve"> of protons as they spin after alignment </w:t>
      </w:r>
    </w:p>
    <w:p w:rsidR="008808D7" w:rsidRDefault="008808D7" w:rsidP="008808D7">
      <w:pPr>
        <w:jc w:val="both"/>
      </w:pPr>
      <w:r w:rsidRPr="007B4073">
        <w:rPr>
          <w:u w:val="single"/>
        </w:rPr>
        <w:t>DG –</w:t>
      </w:r>
      <w:r w:rsidRPr="00F473F5">
        <w:rPr>
          <w:u w:val="single"/>
        </w:rPr>
        <w:t xml:space="preserve"> Diffusion Sensitizing</w:t>
      </w:r>
      <w:r>
        <w:rPr>
          <w:u w:val="single"/>
        </w:rPr>
        <w:t xml:space="preserve"> Gradient</w:t>
      </w:r>
      <w:r>
        <w:t>; a magnetic gradient field, unequal at all points thus creating diffusion</w:t>
      </w:r>
    </w:p>
    <w:p w:rsidR="008808D7" w:rsidRDefault="008808D7" w:rsidP="008808D7">
      <w:pPr>
        <w:jc w:val="both"/>
      </w:pPr>
      <w:r w:rsidRPr="007B4073">
        <w:rPr>
          <w:u w:val="single"/>
        </w:rPr>
        <w:t>ADC –</w:t>
      </w:r>
      <w:r w:rsidRPr="00F473F5">
        <w:rPr>
          <w:u w:val="single"/>
        </w:rPr>
        <w:t xml:space="preserve"> Apparent Diffusion Coefficient</w:t>
      </w:r>
      <w:r>
        <w:t xml:space="preserve">; </w:t>
      </w:r>
      <w:r w:rsidRPr="00947EDD">
        <w:t xml:space="preserve">map of values of normal T2 ranges for specific areas of the brain </w:t>
      </w:r>
    </w:p>
    <w:p w:rsidR="008808D7" w:rsidRDefault="008808D7" w:rsidP="008808D7">
      <w:pPr>
        <w:jc w:val="both"/>
      </w:pPr>
      <w:r w:rsidRPr="00E97D13">
        <w:rPr>
          <w:u w:val="single"/>
        </w:rPr>
        <w:t>CBF –</w:t>
      </w:r>
      <w:r w:rsidRPr="00F473F5">
        <w:rPr>
          <w:u w:val="single"/>
        </w:rPr>
        <w:t xml:space="preserve"> Cerebral Blood Flow</w:t>
      </w:r>
      <w:r>
        <w:t>; blood flow pathways in the brain</w:t>
      </w:r>
    </w:p>
    <w:p w:rsidR="008808D7" w:rsidRDefault="008808D7" w:rsidP="008808D7">
      <w:pPr>
        <w:jc w:val="both"/>
      </w:pPr>
      <w:proofErr w:type="gramStart"/>
      <w:r w:rsidRPr="00E97D13">
        <w:rPr>
          <w:u w:val="single"/>
        </w:rPr>
        <w:t>fMRI</w:t>
      </w:r>
      <w:proofErr w:type="gramEnd"/>
      <w:r w:rsidRPr="00E97D13">
        <w:rPr>
          <w:u w:val="single"/>
        </w:rPr>
        <w:t xml:space="preserve"> – </w:t>
      </w:r>
      <w:r w:rsidRPr="00F473F5">
        <w:rPr>
          <w:u w:val="single"/>
        </w:rPr>
        <w:t>Functional Magnetic Resonance Imaging</w:t>
      </w:r>
      <w:r>
        <w:t>; MRI focused on blood flow, to show the activity of brain areas</w:t>
      </w:r>
    </w:p>
    <w:p w:rsidR="008808D7" w:rsidRDefault="008808D7" w:rsidP="008808D7">
      <w:pPr>
        <w:jc w:val="both"/>
      </w:pPr>
      <w:r w:rsidRPr="00E97D13">
        <w:rPr>
          <w:u w:val="single"/>
        </w:rPr>
        <w:t>AI –</w:t>
      </w:r>
      <w:r w:rsidRPr="00F473F5">
        <w:rPr>
          <w:u w:val="single"/>
        </w:rPr>
        <w:t xml:space="preserve"> Artificial Intelligence</w:t>
      </w:r>
      <w:r>
        <w:t xml:space="preserve">; overarching term representing technology that adapts and learns from the environment, mirroring human neural networks </w:t>
      </w:r>
    </w:p>
    <w:p w:rsidR="008808D7" w:rsidRDefault="008808D7" w:rsidP="008808D7">
      <w:pPr>
        <w:jc w:val="both"/>
      </w:pPr>
      <w:r w:rsidRPr="00E97D13">
        <w:rPr>
          <w:u w:val="single"/>
        </w:rPr>
        <w:t>ML –</w:t>
      </w:r>
      <w:r w:rsidRPr="00F473F5">
        <w:rPr>
          <w:u w:val="single"/>
        </w:rPr>
        <w:t xml:space="preserve"> Machine </w:t>
      </w:r>
      <w:proofErr w:type="gramStart"/>
      <w:r w:rsidRPr="00F473F5">
        <w:rPr>
          <w:u w:val="single"/>
        </w:rPr>
        <w:t>Learning</w:t>
      </w:r>
      <w:proofErr w:type="gramEnd"/>
      <w:r>
        <w:t>; technology that adapts and learns from the environment, given a test dataset to learn from</w:t>
      </w:r>
    </w:p>
    <w:p w:rsidR="008808D7" w:rsidRDefault="008808D7" w:rsidP="008808D7">
      <w:pPr>
        <w:jc w:val="both"/>
      </w:pPr>
      <w:r w:rsidRPr="00E97D13">
        <w:rPr>
          <w:u w:val="single"/>
        </w:rPr>
        <w:t>DL –</w:t>
      </w:r>
      <w:r w:rsidRPr="00F473F5">
        <w:rPr>
          <w:u w:val="single"/>
        </w:rPr>
        <w:t xml:space="preserve"> Deep Learning;</w:t>
      </w:r>
      <w:r>
        <w:t xml:space="preserve"> technology that adapts and learns from the environment, given a learning mechanism/process </w:t>
      </w:r>
    </w:p>
    <w:p w:rsidR="008808D7" w:rsidRDefault="008808D7" w:rsidP="008808D7">
      <w:pPr>
        <w:jc w:val="both"/>
      </w:pPr>
      <w:r w:rsidRPr="00F473F5">
        <w:rPr>
          <w:u w:val="single"/>
        </w:rPr>
        <w:t>MRS – Magnetic Resonance Spectroscopy</w:t>
      </w:r>
      <w:r>
        <w:t xml:space="preserve">; a non-invasive technique that utilizes radiofrequency signals to identify atomic nuclei  </w:t>
      </w:r>
    </w:p>
    <w:p w:rsidR="008808D7" w:rsidRDefault="008808D7" w:rsidP="008808D7">
      <w:pPr>
        <w:jc w:val="both"/>
      </w:pPr>
      <w:r w:rsidRPr="00F473F5">
        <w:rPr>
          <w:u w:val="single"/>
        </w:rPr>
        <w:t xml:space="preserve">NAC – </w:t>
      </w:r>
      <w:proofErr w:type="spellStart"/>
      <w:r w:rsidRPr="00F473F5">
        <w:rPr>
          <w:u w:val="single"/>
        </w:rPr>
        <w:t>Neoadjuvant</w:t>
      </w:r>
      <w:proofErr w:type="spellEnd"/>
      <w:r w:rsidRPr="00F473F5">
        <w:rPr>
          <w:u w:val="single"/>
        </w:rPr>
        <w:t xml:space="preserve"> Chemotherapy</w:t>
      </w:r>
      <w:r>
        <w:t>; administration of chemotherapeutic medications/drugs designed as preliminary treatment (typically to shrink the tumor) prior to localized treatment (such as surgery/radiation)</w:t>
      </w:r>
    </w:p>
    <w:p w:rsidR="00A24E0F" w:rsidRDefault="008808D7" w:rsidP="008808D7">
      <w:r>
        <w:br w:type="page"/>
      </w:r>
    </w:p>
    <w:sectPr w:rsidR="00A24E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D7"/>
    <w:rsid w:val="00515ECF"/>
    <w:rsid w:val="00576530"/>
    <w:rsid w:val="008636AA"/>
    <w:rsid w:val="008808D7"/>
    <w:rsid w:val="0096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D533BB-82F7-4DFD-B8C8-21A5A557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808D7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PC-014</dc:creator>
  <cp:keywords/>
  <dc:description/>
  <cp:lastModifiedBy>PC-014</cp:lastModifiedBy>
  <cp:revision>1</cp:revision>
  <dcterms:created xsi:type="dcterms:W3CDTF">2022-10-14T06:48:00Z</dcterms:created>
  <dcterms:modified xsi:type="dcterms:W3CDTF">2022-10-14T06:49:00Z</dcterms:modified>
</cp:coreProperties>
</file>